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27F4" w14:textId="77777777" w:rsidR="004956D8" w:rsidRPr="00A934A7" w:rsidRDefault="004956D8">
      <w:pPr>
        <w:jc w:val="center"/>
        <w:rPr>
          <w:b/>
          <w:sz w:val="32"/>
          <w:szCs w:val="32"/>
        </w:rPr>
      </w:pPr>
    </w:p>
    <w:p w14:paraId="24BF90FC" w14:textId="77777777" w:rsidR="004956D8" w:rsidRPr="00A934A7" w:rsidRDefault="004167FD">
      <w:pPr>
        <w:jc w:val="center"/>
        <w:rPr>
          <w:b/>
          <w:sz w:val="32"/>
          <w:szCs w:val="32"/>
        </w:rPr>
      </w:pPr>
      <w:r w:rsidRPr="00A934A7">
        <w:rPr>
          <w:b/>
          <w:sz w:val="32"/>
          <w:szCs w:val="32"/>
        </w:rPr>
        <w:t>COMUNICATO STAMPA</w:t>
      </w:r>
    </w:p>
    <w:p w14:paraId="5A69D359" w14:textId="77777777" w:rsidR="006517CE" w:rsidRDefault="006517CE">
      <w:pPr>
        <w:jc w:val="center"/>
        <w:rPr>
          <w:b/>
          <w:sz w:val="24"/>
          <w:szCs w:val="24"/>
        </w:rPr>
      </w:pPr>
    </w:p>
    <w:p w14:paraId="043ED6BB" w14:textId="77777777" w:rsidR="00A934A7" w:rsidRPr="00A934A7" w:rsidRDefault="00A934A7" w:rsidP="00A934A7">
      <w:pPr>
        <w:jc w:val="center"/>
        <w:rPr>
          <w:b/>
          <w:bCs/>
          <w:sz w:val="28"/>
          <w:szCs w:val="28"/>
        </w:rPr>
      </w:pPr>
      <w:r w:rsidRPr="00A934A7">
        <w:rPr>
          <w:b/>
          <w:bCs/>
          <w:sz w:val="28"/>
          <w:szCs w:val="28"/>
        </w:rPr>
        <w:t>EDUIREN, IN UN ANNO COINVOLTE MILLE SCUOLE E 68MILA STUDENTI E CITTADINI, +70% VISITE AGLI IMPIANTI DEL GRUPPO</w:t>
      </w:r>
    </w:p>
    <w:p w14:paraId="79C0868B" w14:textId="77777777" w:rsidR="00A934A7" w:rsidRPr="00A934A7" w:rsidRDefault="00A934A7" w:rsidP="00A934A7">
      <w:pPr>
        <w:jc w:val="both"/>
        <w:rPr>
          <w:sz w:val="24"/>
          <w:szCs w:val="24"/>
        </w:rPr>
      </w:pPr>
    </w:p>
    <w:p w14:paraId="69F66EB1" w14:textId="77777777" w:rsidR="00A934A7" w:rsidRPr="00A934A7" w:rsidRDefault="00A934A7" w:rsidP="00A934A7">
      <w:pPr>
        <w:jc w:val="both"/>
        <w:rPr>
          <w:i/>
          <w:iCs/>
          <w:sz w:val="24"/>
          <w:szCs w:val="24"/>
        </w:rPr>
      </w:pPr>
    </w:p>
    <w:p w14:paraId="2E01613B" w14:textId="75C1390B" w:rsidR="00A934A7" w:rsidRPr="00A934A7" w:rsidRDefault="00A934A7" w:rsidP="00A934A7">
      <w:pPr>
        <w:jc w:val="both"/>
        <w:rPr>
          <w:sz w:val="24"/>
          <w:szCs w:val="24"/>
        </w:rPr>
      </w:pPr>
      <w:r w:rsidRPr="00A934A7">
        <w:rPr>
          <w:i/>
          <w:iCs/>
          <w:sz w:val="24"/>
          <w:szCs w:val="24"/>
        </w:rPr>
        <w:t xml:space="preserve">Reggio Emilia, </w:t>
      </w:r>
      <w:r w:rsidR="000F7ADC">
        <w:rPr>
          <w:i/>
          <w:iCs/>
          <w:sz w:val="24"/>
          <w:szCs w:val="24"/>
        </w:rPr>
        <w:t>21</w:t>
      </w:r>
      <w:r w:rsidRPr="00A934A7">
        <w:rPr>
          <w:i/>
          <w:iCs/>
          <w:sz w:val="24"/>
          <w:szCs w:val="24"/>
        </w:rPr>
        <w:t xml:space="preserve"> luglio 2025</w:t>
      </w:r>
      <w:r w:rsidRPr="00A934A7">
        <w:rPr>
          <w:sz w:val="24"/>
          <w:szCs w:val="24"/>
        </w:rPr>
        <w:t xml:space="preserve"> – </w:t>
      </w:r>
      <w:proofErr w:type="spellStart"/>
      <w:r w:rsidRPr="00A934A7">
        <w:rPr>
          <w:sz w:val="24"/>
          <w:szCs w:val="24"/>
        </w:rPr>
        <w:t>Eduiren</w:t>
      </w:r>
      <w:proofErr w:type="spellEnd"/>
      <w:r w:rsidRPr="00A934A7">
        <w:rPr>
          <w:sz w:val="24"/>
          <w:szCs w:val="24"/>
        </w:rPr>
        <w:t xml:space="preserve">, il settore educational del Gruppo Iren, compie </w:t>
      </w:r>
      <w:r>
        <w:rPr>
          <w:sz w:val="24"/>
          <w:szCs w:val="24"/>
        </w:rPr>
        <w:t>dieci</w:t>
      </w:r>
      <w:r w:rsidRPr="00A934A7">
        <w:rPr>
          <w:sz w:val="24"/>
          <w:szCs w:val="24"/>
        </w:rPr>
        <w:t xml:space="preserve"> anni con numeri che raccontano l’impegno educativo dell’azienda: nell’anno scolastico 2024/2025, ha incontrato 68mila cittadini di tutte le età, organizzato 321 visite a impianti e avviato 535 progetti nazionali ed europei, lanciando anche una docu-serie di successo, intitolata “</w:t>
      </w:r>
      <w:proofErr w:type="spellStart"/>
      <w:r w:rsidRPr="00A934A7">
        <w:rPr>
          <w:sz w:val="24"/>
          <w:szCs w:val="24"/>
        </w:rPr>
        <w:t>Circular</w:t>
      </w:r>
      <w:proofErr w:type="spellEnd"/>
      <w:r w:rsidRPr="00A934A7">
        <w:rPr>
          <w:sz w:val="24"/>
          <w:szCs w:val="24"/>
        </w:rPr>
        <w:t xml:space="preserve"> Future Tour”.</w:t>
      </w:r>
    </w:p>
    <w:p w14:paraId="05FBE19D" w14:textId="77777777" w:rsidR="00A934A7" w:rsidRPr="00A934A7" w:rsidRDefault="00A934A7" w:rsidP="00A934A7">
      <w:pPr>
        <w:jc w:val="both"/>
        <w:rPr>
          <w:sz w:val="24"/>
          <w:szCs w:val="24"/>
        </w:rPr>
      </w:pPr>
    </w:p>
    <w:p w14:paraId="2B0AFAF6" w14:textId="77777777" w:rsidR="00A934A7" w:rsidRPr="00A934A7" w:rsidRDefault="00A934A7" w:rsidP="00A934A7">
      <w:pPr>
        <w:jc w:val="both"/>
        <w:rPr>
          <w:sz w:val="24"/>
          <w:szCs w:val="24"/>
        </w:rPr>
      </w:pPr>
      <w:r w:rsidRPr="00A934A7">
        <w:rPr>
          <w:sz w:val="24"/>
          <w:szCs w:val="24"/>
        </w:rPr>
        <w:t xml:space="preserve">Nello specifico le 68mila persone coinvolte tra settembre 2024 e giugno 2025 riuniscono 54.500 studenti e 13.500 tra docenti e cittadini: un dato in forte crescita quello del pubblico adulto, che conferma l’impegno di </w:t>
      </w:r>
      <w:proofErr w:type="spellStart"/>
      <w:r w:rsidRPr="00A934A7">
        <w:rPr>
          <w:sz w:val="24"/>
          <w:szCs w:val="24"/>
        </w:rPr>
        <w:t>Eduiren</w:t>
      </w:r>
      <w:proofErr w:type="spellEnd"/>
      <w:r w:rsidRPr="00A934A7">
        <w:rPr>
          <w:sz w:val="24"/>
          <w:szCs w:val="24"/>
        </w:rPr>
        <w:t xml:space="preserve"> per una sensibilizzazione sui temi della sostenibilità non solo legata al mondo scolastico, ma diffusa sul territorio con specifici momenti formativi e la progettazione di percorsi condivisi sui temi della transizione ecologica e della Agenda 2030.</w:t>
      </w:r>
    </w:p>
    <w:p w14:paraId="5F4A6850" w14:textId="77777777" w:rsidR="00A934A7" w:rsidRPr="00A934A7" w:rsidRDefault="00A934A7" w:rsidP="00A934A7">
      <w:pPr>
        <w:jc w:val="both"/>
        <w:rPr>
          <w:sz w:val="24"/>
          <w:szCs w:val="24"/>
        </w:rPr>
      </w:pPr>
    </w:p>
    <w:p w14:paraId="4490A0B3" w14:textId="4F693D51" w:rsidR="00A934A7" w:rsidRPr="00A934A7" w:rsidRDefault="00A934A7" w:rsidP="00A934A7">
      <w:pPr>
        <w:jc w:val="both"/>
        <w:rPr>
          <w:sz w:val="24"/>
          <w:szCs w:val="24"/>
        </w:rPr>
      </w:pPr>
      <w:r w:rsidRPr="00A934A7">
        <w:rPr>
          <w:sz w:val="24"/>
          <w:szCs w:val="24"/>
        </w:rPr>
        <w:t xml:space="preserve">Interlocutore principale dell’attività di </w:t>
      </w:r>
      <w:proofErr w:type="spellStart"/>
      <w:r w:rsidRPr="00A934A7">
        <w:rPr>
          <w:sz w:val="24"/>
          <w:szCs w:val="24"/>
        </w:rPr>
        <w:t>Eduiren</w:t>
      </w:r>
      <w:proofErr w:type="spellEnd"/>
      <w:r w:rsidRPr="00A934A7">
        <w:rPr>
          <w:sz w:val="24"/>
          <w:szCs w:val="24"/>
        </w:rPr>
        <w:t xml:space="preserve"> rimane il sistema scolastico: a quest’ultimo è stato infatti dedicato il catalogo di offerte formative gratuite suddiviso </w:t>
      </w:r>
      <w:r w:rsidR="000F7ADC" w:rsidRPr="00A934A7">
        <w:rPr>
          <w:sz w:val="24"/>
          <w:szCs w:val="24"/>
        </w:rPr>
        <w:t>in otto</w:t>
      </w:r>
      <w:r w:rsidRPr="00A934A7">
        <w:rPr>
          <w:sz w:val="24"/>
          <w:szCs w:val="24"/>
        </w:rPr>
        <w:t xml:space="preserve"> percorsi didattici, rinnovati seguendo i consigli di docenti e studenti. La risposta è stata più che positiva, con 470 percorsi didattici realizzati su tutti i territori in cui è presente il Gruppo e con 1.000 scuole (dall’infanzia alle secondarie di secondo grado) che hanno usufruito delle offerte formative a catalogo, delle visite agli impianti e dei progetti specifici.</w:t>
      </w:r>
    </w:p>
    <w:p w14:paraId="7B71D27C" w14:textId="77777777" w:rsidR="00A934A7" w:rsidRPr="00A934A7" w:rsidRDefault="00A934A7" w:rsidP="00A934A7">
      <w:pPr>
        <w:jc w:val="both"/>
        <w:rPr>
          <w:sz w:val="24"/>
          <w:szCs w:val="24"/>
        </w:rPr>
      </w:pPr>
    </w:p>
    <w:p w14:paraId="58A4C89F" w14:textId="41EC09B6" w:rsidR="00A934A7" w:rsidRPr="00A934A7" w:rsidRDefault="00A934A7" w:rsidP="00A934A7">
      <w:pPr>
        <w:jc w:val="both"/>
        <w:rPr>
          <w:sz w:val="24"/>
          <w:szCs w:val="24"/>
        </w:rPr>
      </w:pPr>
      <w:r w:rsidRPr="00A934A7">
        <w:rPr>
          <w:sz w:val="24"/>
          <w:szCs w:val="24"/>
        </w:rPr>
        <w:t xml:space="preserve">Al centro della proposta educativa, oltre ai temi della cittadinanza attiva e dell’educazione alla sostenibilità, c’è stata l’organizzazione di visite agli impianti del Gruppo Iren, punto di forza dell’azienda e luoghi di informazione trasparente: vere e proprie aule per conoscere e riflettere, con spazi e materiali dedicati. In tutto, sono state organizzate 321 visite, con un aumento del 70% rispetto allo scorso anno, visite che hanno permesso di osservare da vicino come vengono trasformati i rifiuti, dove nasce l’energia elettrica che viene utilizzata nelle abitazioni o conoscere come funziona il ciclo idrico. È stata rinnovata la tradizione dell’utilizzo degli impianti come luoghi da vivere con progetti educativi o spettacoli sui temi della sostenibilità e sperimentazioni didattiche: ne è esempio il progetto “Scuola Diffusa” del Comune di </w:t>
      </w:r>
      <w:r w:rsidRPr="00A934A7">
        <w:rPr>
          <w:sz w:val="24"/>
          <w:szCs w:val="24"/>
        </w:rPr>
        <w:lastRenderedPageBreak/>
        <w:t xml:space="preserve">Reggio Emilia, ospitato nel biodigestore </w:t>
      </w:r>
      <w:proofErr w:type="spellStart"/>
      <w:r w:rsidRPr="00A934A7">
        <w:rPr>
          <w:sz w:val="24"/>
          <w:szCs w:val="24"/>
        </w:rPr>
        <w:t>Forsu</w:t>
      </w:r>
      <w:proofErr w:type="spellEnd"/>
      <w:r w:rsidRPr="00A934A7">
        <w:rPr>
          <w:sz w:val="24"/>
          <w:szCs w:val="24"/>
        </w:rPr>
        <w:t xml:space="preserve">. Tra gli impianti più apprezzati, si confermano il TRM di Torino, il potabilizzatore di Prato (Genova), il Polo Ambientale Integrato di Parma e la centrale idrica Reggio Est (Reggio Emilia). </w:t>
      </w:r>
    </w:p>
    <w:p w14:paraId="44B1530E" w14:textId="77777777" w:rsidR="00A934A7" w:rsidRPr="00A934A7" w:rsidRDefault="00A934A7" w:rsidP="00A934A7">
      <w:pPr>
        <w:jc w:val="both"/>
        <w:rPr>
          <w:sz w:val="24"/>
          <w:szCs w:val="24"/>
        </w:rPr>
      </w:pPr>
    </w:p>
    <w:p w14:paraId="61CC0B03" w14:textId="77777777" w:rsidR="00A934A7" w:rsidRPr="00A934A7" w:rsidRDefault="00A934A7" w:rsidP="00A934A7">
      <w:pPr>
        <w:jc w:val="both"/>
        <w:rPr>
          <w:sz w:val="24"/>
          <w:szCs w:val="24"/>
        </w:rPr>
      </w:pPr>
      <w:r w:rsidRPr="00A934A7">
        <w:rPr>
          <w:sz w:val="24"/>
          <w:szCs w:val="24"/>
        </w:rPr>
        <w:t>Le visite agli impianti hanno avuto grande successo anche nella modalità virtuale: la docu-serie “</w:t>
      </w:r>
      <w:proofErr w:type="spellStart"/>
      <w:r w:rsidRPr="00A934A7">
        <w:rPr>
          <w:sz w:val="24"/>
          <w:szCs w:val="24"/>
        </w:rPr>
        <w:t>Circular</w:t>
      </w:r>
      <w:proofErr w:type="spellEnd"/>
      <w:r w:rsidRPr="00A934A7">
        <w:rPr>
          <w:sz w:val="24"/>
          <w:szCs w:val="24"/>
        </w:rPr>
        <w:t xml:space="preserve"> Future Tour”, prodotta insieme a Giffoni Innovation Hub, ha mostrato come il Gruppo si occupa concretamente di sostenibilità, ricevendo oltre 2 milioni di visualizzazioni e guadagnandosi il premio Best in Communication 2025, assegnato da Eikon e Fortune Italia, per la “chiarezza del messaggio”.</w:t>
      </w:r>
    </w:p>
    <w:p w14:paraId="6BCF6481" w14:textId="77777777" w:rsidR="00A934A7" w:rsidRPr="00A934A7" w:rsidRDefault="00A934A7" w:rsidP="00A934A7">
      <w:pPr>
        <w:jc w:val="both"/>
        <w:rPr>
          <w:sz w:val="24"/>
          <w:szCs w:val="24"/>
        </w:rPr>
      </w:pPr>
    </w:p>
    <w:p w14:paraId="0E4F90B8" w14:textId="77777777" w:rsidR="00A934A7" w:rsidRPr="00A934A7" w:rsidRDefault="00A934A7" w:rsidP="00A934A7">
      <w:pPr>
        <w:jc w:val="both"/>
        <w:rPr>
          <w:sz w:val="24"/>
          <w:szCs w:val="24"/>
        </w:rPr>
      </w:pPr>
      <w:r w:rsidRPr="00A934A7">
        <w:rPr>
          <w:sz w:val="24"/>
          <w:szCs w:val="24"/>
        </w:rPr>
        <w:t xml:space="preserve">Una crescita significativa anche per i progetti didattici che hanno toccato quota 535, contro gli 80 dello scorso anno. Dietro al boom, la nuova disponibilità di </w:t>
      </w:r>
      <w:proofErr w:type="spellStart"/>
      <w:r w:rsidRPr="00A934A7">
        <w:rPr>
          <w:sz w:val="24"/>
          <w:szCs w:val="24"/>
        </w:rPr>
        <w:t>Eduiren</w:t>
      </w:r>
      <w:proofErr w:type="spellEnd"/>
      <w:r w:rsidRPr="00A934A7">
        <w:rPr>
          <w:sz w:val="24"/>
          <w:szCs w:val="24"/>
        </w:rPr>
        <w:t xml:space="preserve"> ad affiancare nella progettazione non solo i singoli istituti scolastici, ma anche i tanti soggetti con i quali sono state attivate collaborazioni sui territori. </w:t>
      </w:r>
    </w:p>
    <w:p w14:paraId="1D6F8D08" w14:textId="77777777" w:rsidR="00A934A7" w:rsidRPr="00A934A7" w:rsidRDefault="00A934A7" w:rsidP="00A934A7">
      <w:pPr>
        <w:jc w:val="both"/>
        <w:rPr>
          <w:sz w:val="24"/>
          <w:szCs w:val="24"/>
        </w:rPr>
      </w:pPr>
    </w:p>
    <w:p w14:paraId="5B82297F" w14:textId="77777777" w:rsidR="00A934A7" w:rsidRPr="00A934A7" w:rsidRDefault="00A934A7" w:rsidP="00A934A7">
      <w:pPr>
        <w:jc w:val="both"/>
        <w:rPr>
          <w:sz w:val="24"/>
          <w:szCs w:val="24"/>
        </w:rPr>
      </w:pPr>
      <w:proofErr w:type="spellStart"/>
      <w:r w:rsidRPr="00A934A7">
        <w:rPr>
          <w:sz w:val="24"/>
          <w:szCs w:val="24"/>
        </w:rPr>
        <w:t>Eduiren</w:t>
      </w:r>
      <w:proofErr w:type="spellEnd"/>
      <w:r w:rsidRPr="00A934A7">
        <w:rPr>
          <w:sz w:val="24"/>
          <w:szCs w:val="24"/>
        </w:rPr>
        <w:t xml:space="preserve"> ha, infatti, arricchito anche la propria rete di collaborazioni diventando un hub della sostenibilità e della sperimentazione di nuovi linguaggi con la propria presenza a manifestazioni culturali e di settore sui territori come: Ecomondo, Internazionale Kids Festival (RE), Reggio Narra (RE), Festival di Emergency (RE), Sottodiciotto Film Festival (TO), Evergreen Fest (TO), </w:t>
      </w:r>
      <w:proofErr w:type="spellStart"/>
      <w:r w:rsidRPr="00A934A7">
        <w:rPr>
          <w:sz w:val="24"/>
          <w:szCs w:val="24"/>
        </w:rPr>
        <w:t>Cinemambiente</w:t>
      </w:r>
      <w:proofErr w:type="spellEnd"/>
      <w:r w:rsidRPr="00A934A7">
        <w:rPr>
          <w:sz w:val="24"/>
          <w:szCs w:val="24"/>
        </w:rPr>
        <w:t xml:space="preserve"> (TO), Salone Internazionale del Libro, Terra Madre/Salone del Gusto (TO), Graphic Days (TO), </w:t>
      </w:r>
      <w:proofErr w:type="spellStart"/>
      <w:r w:rsidRPr="00A934A7">
        <w:rPr>
          <w:sz w:val="24"/>
          <w:szCs w:val="24"/>
        </w:rPr>
        <w:t>Concorto</w:t>
      </w:r>
      <w:proofErr w:type="spellEnd"/>
      <w:r w:rsidRPr="00A934A7">
        <w:rPr>
          <w:sz w:val="24"/>
          <w:szCs w:val="24"/>
        </w:rPr>
        <w:t xml:space="preserve"> Film Festival (PC), Festival Libro Aperto di Baronissi (SA), Festival della Scienza (GE), “Musei in poltrona” (GE), Festival dell’Innovazione Settimo Torinese, Fattorie in Città (VC), “Mi prendo il mondo” (PR),“Contrasto al marine </w:t>
      </w:r>
      <w:proofErr w:type="spellStart"/>
      <w:r w:rsidRPr="00A934A7">
        <w:rPr>
          <w:sz w:val="24"/>
          <w:szCs w:val="24"/>
        </w:rPr>
        <w:t>litter</w:t>
      </w:r>
      <w:proofErr w:type="spellEnd"/>
      <w:r w:rsidRPr="00A934A7">
        <w:rPr>
          <w:sz w:val="24"/>
          <w:szCs w:val="24"/>
        </w:rPr>
        <w:t xml:space="preserve"> - Insieme per il mare” (SP), e collaborando al Tavolo di Lavoro “Sostenibilità in Rete” di Vercelli, alla Giornata del Mare (SP), alla preparazione della SERR-Settimana Europea Riduzione Rifiuti 2024 e del DAM RESERVOIRS DAY- Giornata delle Dighe. </w:t>
      </w:r>
    </w:p>
    <w:p w14:paraId="2B7ED2D1" w14:textId="77777777" w:rsidR="00A934A7" w:rsidRPr="00A934A7" w:rsidRDefault="00A934A7" w:rsidP="00A934A7">
      <w:pPr>
        <w:jc w:val="both"/>
        <w:rPr>
          <w:sz w:val="24"/>
          <w:szCs w:val="24"/>
        </w:rPr>
      </w:pPr>
    </w:p>
    <w:p w14:paraId="3B6A620F" w14:textId="77777777" w:rsidR="00A934A7" w:rsidRPr="00A934A7" w:rsidRDefault="00A934A7" w:rsidP="00A934A7">
      <w:pPr>
        <w:jc w:val="both"/>
        <w:rPr>
          <w:sz w:val="24"/>
          <w:szCs w:val="24"/>
        </w:rPr>
      </w:pPr>
      <w:r w:rsidRPr="00A934A7">
        <w:rPr>
          <w:sz w:val="24"/>
          <w:szCs w:val="24"/>
        </w:rPr>
        <w:t xml:space="preserve">Si sono inoltre rinnovate la collaborazione e la condivisione di progetti educational con Consorzi, Fondazioni ed Istituzioni culturali come Ricrea, Slow Food, Emergency, Comieco, </w:t>
      </w:r>
      <w:proofErr w:type="spellStart"/>
      <w:r w:rsidRPr="00A934A7">
        <w:rPr>
          <w:sz w:val="24"/>
          <w:szCs w:val="24"/>
        </w:rPr>
        <w:t>Conai</w:t>
      </w:r>
      <w:proofErr w:type="spellEnd"/>
      <w:r w:rsidRPr="00A934A7">
        <w:rPr>
          <w:sz w:val="24"/>
          <w:szCs w:val="24"/>
        </w:rPr>
        <w:t xml:space="preserve">, Corepla, Fondazione Palazzo Magnani (RE), Fondazione Reggio Children, Museo A Come Ambiente (TO), AICA, </w:t>
      </w:r>
      <w:proofErr w:type="spellStart"/>
      <w:r w:rsidRPr="00A934A7">
        <w:rPr>
          <w:sz w:val="24"/>
          <w:szCs w:val="24"/>
        </w:rPr>
        <w:t>Giocampus</w:t>
      </w:r>
      <w:proofErr w:type="spellEnd"/>
      <w:r w:rsidRPr="00A934A7">
        <w:rPr>
          <w:sz w:val="24"/>
          <w:szCs w:val="24"/>
        </w:rPr>
        <w:t xml:space="preserve"> (PR), TEDx Reggio Emilia, Blue </w:t>
      </w:r>
      <w:proofErr w:type="spellStart"/>
      <w:r w:rsidRPr="00A934A7">
        <w:rPr>
          <w:sz w:val="24"/>
          <w:szCs w:val="24"/>
        </w:rPr>
        <w:t>District</w:t>
      </w:r>
      <w:proofErr w:type="spellEnd"/>
      <w:r w:rsidRPr="00A934A7">
        <w:rPr>
          <w:sz w:val="24"/>
          <w:szCs w:val="24"/>
        </w:rPr>
        <w:t xml:space="preserve"> (GE), Università di Siena.</w:t>
      </w:r>
    </w:p>
    <w:p w14:paraId="7B40B3E2" w14:textId="77777777" w:rsidR="00A934A7" w:rsidRPr="00A934A7" w:rsidRDefault="00A934A7" w:rsidP="00A934A7">
      <w:pPr>
        <w:jc w:val="both"/>
        <w:rPr>
          <w:sz w:val="24"/>
          <w:szCs w:val="24"/>
        </w:rPr>
      </w:pPr>
    </w:p>
    <w:p w14:paraId="7C41EE84" w14:textId="77777777" w:rsidR="00A934A7" w:rsidRPr="00A934A7" w:rsidRDefault="00A934A7" w:rsidP="00A934A7">
      <w:pPr>
        <w:jc w:val="both"/>
        <w:rPr>
          <w:sz w:val="24"/>
          <w:szCs w:val="24"/>
        </w:rPr>
      </w:pPr>
      <w:r w:rsidRPr="00A934A7">
        <w:rPr>
          <w:sz w:val="24"/>
          <w:szCs w:val="24"/>
        </w:rPr>
        <w:t xml:space="preserve">Il lavoro di </w:t>
      </w:r>
      <w:proofErr w:type="spellStart"/>
      <w:r w:rsidRPr="00A934A7">
        <w:rPr>
          <w:sz w:val="24"/>
          <w:szCs w:val="24"/>
        </w:rPr>
        <w:t>Eduiren</w:t>
      </w:r>
      <w:proofErr w:type="spellEnd"/>
      <w:r w:rsidRPr="00A934A7">
        <w:rPr>
          <w:sz w:val="24"/>
          <w:szCs w:val="24"/>
        </w:rPr>
        <w:t xml:space="preserve"> non si ferma con la chiusura delle scuole: in queste settimane è al lavoro con il Consorzio Ricrea per il progetto Green Steel Game dedicato ai Grest, gruppi estivi per i bambini e ragazzi, che sta interessando tutto il territorio nazionale a partire dalle aree in cui il Gruppo è presente.</w:t>
      </w:r>
    </w:p>
    <w:p w14:paraId="479E185C" w14:textId="77777777" w:rsidR="004956D8" w:rsidRDefault="004956D8">
      <w:pPr>
        <w:jc w:val="both"/>
        <w:rPr>
          <w:sz w:val="24"/>
          <w:szCs w:val="24"/>
        </w:rPr>
      </w:pPr>
    </w:p>
    <w:sectPr w:rsidR="004956D8">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C4E2" w14:textId="77777777" w:rsidR="006875D6" w:rsidRDefault="006875D6">
      <w:pPr>
        <w:spacing w:line="240" w:lineRule="auto"/>
      </w:pPr>
      <w:r>
        <w:separator/>
      </w:r>
    </w:p>
  </w:endnote>
  <w:endnote w:type="continuationSeparator" w:id="0">
    <w:p w14:paraId="69DACC9D" w14:textId="77777777" w:rsidR="006875D6" w:rsidRDefault="00687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2642" w14:textId="77777777" w:rsidR="00A934A7" w:rsidRDefault="00A934A7" w:rsidP="000A1460">
    <w:pPr>
      <w:pStyle w:val="Pidipagina"/>
      <w:rPr>
        <w:b/>
        <w:bCs/>
        <w:sz w:val="18"/>
        <w:szCs w:val="18"/>
      </w:rPr>
    </w:pPr>
  </w:p>
  <w:p w14:paraId="1AB18C31" w14:textId="5A197213" w:rsidR="000A1460" w:rsidRPr="000A1460" w:rsidRDefault="000A1460" w:rsidP="000A1460">
    <w:pPr>
      <w:pStyle w:val="Pidipagina"/>
      <w:rPr>
        <w:b/>
        <w:bCs/>
        <w:sz w:val="18"/>
        <w:szCs w:val="18"/>
      </w:rPr>
    </w:pPr>
    <w:r w:rsidRPr="000A1460">
      <w:rPr>
        <w:b/>
        <w:bCs/>
        <w:sz w:val="18"/>
        <w:szCs w:val="18"/>
      </w:rPr>
      <w:t>Media Relations</w:t>
    </w:r>
  </w:p>
  <w:p w14:paraId="285BF36B" w14:textId="77777777" w:rsidR="000A1460" w:rsidRPr="000A1460" w:rsidRDefault="000A1460" w:rsidP="000A1460">
    <w:pPr>
      <w:pStyle w:val="Pidipagina"/>
      <w:rPr>
        <w:sz w:val="18"/>
        <w:szCs w:val="18"/>
      </w:rPr>
    </w:pPr>
    <w:r w:rsidRPr="000A1460">
      <w:rPr>
        <w:sz w:val="18"/>
        <w:szCs w:val="18"/>
      </w:rPr>
      <w:t>Roberto Bergandi</w:t>
    </w:r>
  </w:p>
  <w:p w14:paraId="6A960B83" w14:textId="77777777" w:rsidR="000A1460" w:rsidRPr="000A1460" w:rsidRDefault="000A1460" w:rsidP="000A1460">
    <w:pPr>
      <w:pStyle w:val="Pidipagina"/>
      <w:rPr>
        <w:sz w:val="18"/>
        <w:szCs w:val="18"/>
      </w:rPr>
    </w:pPr>
    <w:r w:rsidRPr="000A1460">
      <w:rPr>
        <w:sz w:val="18"/>
        <w:szCs w:val="18"/>
      </w:rPr>
      <w:t>Tel. + 39 011 5549911</w:t>
    </w:r>
  </w:p>
  <w:p w14:paraId="194490E9" w14:textId="77777777" w:rsidR="000A1460" w:rsidRPr="000A1460" w:rsidRDefault="000A1460" w:rsidP="000A1460">
    <w:pPr>
      <w:pStyle w:val="Pidipagina"/>
      <w:rPr>
        <w:sz w:val="18"/>
        <w:szCs w:val="18"/>
      </w:rPr>
    </w:pPr>
    <w:r w:rsidRPr="000A1460">
      <w:rPr>
        <w:sz w:val="18"/>
        <w:szCs w:val="18"/>
      </w:rPr>
      <w:t>Cell. +39 335 632 7398</w:t>
    </w:r>
  </w:p>
  <w:p w14:paraId="4B3BC215" w14:textId="7677F8D5" w:rsidR="000A1460" w:rsidRPr="000A1460" w:rsidRDefault="000A1460" w:rsidP="000A1460">
    <w:pPr>
      <w:pStyle w:val="Pidipagina"/>
      <w:rPr>
        <w:sz w:val="18"/>
        <w:szCs w:val="18"/>
      </w:rPr>
    </w:pPr>
    <w:r w:rsidRPr="000A1460">
      <w:rPr>
        <w:sz w:val="18"/>
        <w:szCs w:val="18"/>
      </w:rPr>
      <w:t>roberto.bergandi@gruppoiren.it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63A21" w14:textId="77777777" w:rsidR="006875D6" w:rsidRDefault="006875D6">
      <w:pPr>
        <w:spacing w:line="240" w:lineRule="auto"/>
      </w:pPr>
      <w:r>
        <w:separator/>
      </w:r>
    </w:p>
  </w:footnote>
  <w:footnote w:type="continuationSeparator" w:id="0">
    <w:p w14:paraId="5CED1BFF" w14:textId="77777777" w:rsidR="006875D6" w:rsidRDefault="006875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F49A" w14:textId="77777777" w:rsidR="004956D8" w:rsidRDefault="004167FD">
    <w:r>
      <w:rPr>
        <w:noProof/>
      </w:rPr>
      <w:drawing>
        <wp:inline distT="114300" distB="114300" distL="114300" distR="114300" wp14:anchorId="19A46E70" wp14:editId="542D8857">
          <wp:extent cx="1587836" cy="10334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7836" cy="10334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D8"/>
    <w:rsid w:val="00034137"/>
    <w:rsid w:val="00046F1A"/>
    <w:rsid w:val="000A1460"/>
    <w:rsid w:val="000D08DD"/>
    <w:rsid w:val="000F3DA9"/>
    <w:rsid w:val="000F7ADC"/>
    <w:rsid w:val="001171C4"/>
    <w:rsid w:val="0019533D"/>
    <w:rsid w:val="00211BEB"/>
    <w:rsid w:val="00220F0B"/>
    <w:rsid w:val="002311BD"/>
    <w:rsid w:val="00362B63"/>
    <w:rsid w:val="004167FD"/>
    <w:rsid w:val="004956D8"/>
    <w:rsid w:val="004979D1"/>
    <w:rsid w:val="006517CE"/>
    <w:rsid w:val="006875D6"/>
    <w:rsid w:val="008B446E"/>
    <w:rsid w:val="00A934A7"/>
    <w:rsid w:val="00AA71A3"/>
    <w:rsid w:val="00B4208F"/>
    <w:rsid w:val="00B45E62"/>
    <w:rsid w:val="00C303E0"/>
    <w:rsid w:val="00F03078"/>
    <w:rsid w:val="00FA0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A17C"/>
  <w15:docId w15:val="{0C324056-D07F-47BF-B547-C182CAA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0A146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A1460"/>
  </w:style>
  <w:style w:type="paragraph" w:styleId="Pidipagina">
    <w:name w:val="footer"/>
    <w:basedOn w:val="Normale"/>
    <w:link w:val="PidipaginaCarattere"/>
    <w:uiPriority w:val="99"/>
    <w:unhideWhenUsed/>
    <w:rsid w:val="000A146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A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Leggio</dc:creator>
  <cp:lastModifiedBy>Corgiat Mecio Gzady Miriam</cp:lastModifiedBy>
  <cp:revision>5</cp:revision>
  <dcterms:created xsi:type="dcterms:W3CDTF">2025-07-21T08:16:00Z</dcterms:created>
  <dcterms:modified xsi:type="dcterms:W3CDTF">2025-07-21T10:33:00Z</dcterms:modified>
</cp:coreProperties>
</file>